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FC40F9">
        <w:rPr>
          <w:rFonts w:ascii="Times New Roman" w:hAnsi="Times New Roman"/>
          <w:b/>
          <w:sz w:val="24"/>
          <w:szCs w:val="24"/>
          <w:lang w:val="uk-UA"/>
        </w:rPr>
        <w:t>125</w:t>
      </w:r>
    </w:p>
    <w:p w:rsidR="00356E9A" w:rsidRPr="00A4774F" w:rsidRDefault="00FC40F9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год.</w:t>
      </w:r>
      <w:r>
        <w:rPr>
          <w:rFonts w:ascii="Times New Roman" w:hAnsi="Times New Roman"/>
          <w:sz w:val="24"/>
          <w:szCs w:val="24"/>
          <w:lang w:val="uk-UA"/>
        </w:rPr>
        <w:t>50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D639A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Гончара Олександра Володимировича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D639A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Гончара Олександра Володимировича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D639AF">
        <w:rPr>
          <w:rFonts w:ascii="Times New Roman" w:hAnsi="Times New Roman" w:cs="Times New Roman"/>
          <w:noProof/>
          <w:sz w:val="28"/>
          <w:szCs w:val="28"/>
          <w:lang w:val="uk-UA"/>
        </w:rPr>
        <w:t>18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8133C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D639AF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D639AF">
        <w:rPr>
          <w:rFonts w:ascii="Times New Roman" w:hAnsi="Times New Roman" w:cs="Times New Roman"/>
          <w:noProof/>
          <w:sz w:val="28"/>
          <w:szCs w:val="28"/>
          <w:lang w:val="uk-UA"/>
        </w:rPr>
        <w:t>78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F56E04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bookmarkStart w:id="0" w:name="_GoBack"/>
      <w:bookmarkEnd w:id="0"/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територіальному виборчому окру</w:t>
      </w:r>
      <w:r w:rsidR="00FA1D58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7C2646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863B09">
        <w:rPr>
          <w:rFonts w:ascii="Times New Roman" w:hAnsi="Times New Roman" w:cs="Times New Roman"/>
          <w:noProof/>
          <w:sz w:val="28"/>
          <w:szCs w:val="28"/>
          <w:lang w:val="uk-UA"/>
        </w:rPr>
        <w:t>БЛОК ВІЛКУЛА « УКРАЇНСЬКА ПЕРСПЕКТИВА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62D45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622534"/>
    <w:rsid w:val="00624B82"/>
    <w:rsid w:val="00690642"/>
    <w:rsid w:val="006E450E"/>
    <w:rsid w:val="006E7AB3"/>
    <w:rsid w:val="006F533F"/>
    <w:rsid w:val="00770164"/>
    <w:rsid w:val="007B01FA"/>
    <w:rsid w:val="007B62D7"/>
    <w:rsid w:val="007C2646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3CAE"/>
    <w:rsid w:val="00A04F22"/>
    <w:rsid w:val="00A13EEA"/>
    <w:rsid w:val="00A4774F"/>
    <w:rsid w:val="00A7755E"/>
    <w:rsid w:val="00A81799"/>
    <w:rsid w:val="00AB3BC0"/>
    <w:rsid w:val="00AB54F5"/>
    <w:rsid w:val="00B05260"/>
    <w:rsid w:val="00B1738D"/>
    <w:rsid w:val="00B25C07"/>
    <w:rsid w:val="00B40E4E"/>
    <w:rsid w:val="00B54048"/>
    <w:rsid w:val="00B56770"/>
    <w:rsid w:val="00B71978"/>
    <w:rsid w:val="00B97537"/>
    <w:rsid w:val="00BA1950"/>
    <w:rsid w:val="00C2152D"/>
    <w:rsid w:val="00C237A6"/>
    <w:rsid w:val="00C33BA6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57465"/>
    <w:rsid w:val="00E6727E"/>
    <w:rsid w:val="00E8133C"/>
    <w:rsid w:val="00E8737C"/>
    <w:rsid w:val="00E941E2"/>
    <w:rsid w:val="00EE119D"/>
    <w:rsid w:val="00F15EBF"/>
    <w:rsid w:val="00F42991"/>
    <w:rsid w:val="00F4478F"/>
    <w:rsid w:val="00F54797"/>
    <w:rsid w:val="00F55724"/>
    <w:rsid w:val="00F56E04"/>
    <w:rsid w:val="00F6659F"/>
    <w:rsid w:val="00F67602"/>
    <w:rsid w:val="00F8149D"/>
    <w:rsid w:val="00F863FF"/>
    <w:rsid w:val="00FA1D58"/>
    <w:rsid w:val="00FC40F9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3110-1238-425C-9D0E-9A184F14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2020-12-10T09:11:00Z</cp:lastPrinted>
  <dcterms:created xsi:type="dcterms:W3CDTF">2020-12-04T12:32:00Z</dcterms:created>
  <dcterms:modified xsi:type="dcterms:W3CDTF">2020-12-10T09:11:00Z</dcterms:modified>
</cp:coreProperties>
</file>